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0A" w:rsidRPr="00C569AE" w:rsidRDefault="005E3A0A" w:rsidP="000B3DFA">
      <w:pPr>
        <w:pStyle w:val="Default"/>
        <w:jc w:val="center"/>
        <w:rPr>
          <w:rFonts w:asciiTheme="minorHAnsi" w:hAnsiTheme="minorHAnsi"/>
          <w:b/>
          <w:bCs/>
        </w:rPr>
      </w:pPr>
      <w:r w:rsidRPr="00C569AE">
        <w:rPr>
          <w:rFonts w:asciiTheme="minorHAnsi" w:hAnsiTheme="minorHAnsi"/>
          <w:b/>
          <w:bCs/>
        </w:rPr>
        <w:t>Informace k vykazování poskytnuté podpory</w:t>
      </w:r>
    </w:p>
    <w:p w:rsidR="005E3A0A" w:rsidRPr="00C569AE" w:rsidRDefault="005E3A0A" w:rsidP="000B3DFA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</w:p>
    <w:p w:rsidR="00D467CF" w:rsidRPr="00C569AE" w:rsidRDefault="00D467CF" w:rsidP="00EC7CCB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C569AE">
        <w:rPr>
          <w:rFonts w:asciiTheme="minorHAnsi" w:hAnsiTheme="minorHAnsi"/>
          <w:b/>
          <w:bCs/>
          <w:sz w:val="22"/>
          <w:szCs w:val="22"/>
        </w:rPr>
        <w:t>Za osobu, která má z podpořeného projektu přímý prospěch, je považována pouze osoba, která se účastní činností realizovaných v rámci podpořeného projektu pro cílové skupiny a u níž rozsah jejího zapojení do podpořeného projektu překročí tzv. bagatelní podporu</w:t>
      </w:r>
      <w:r w:rsidRPr="00C569AE">
        <w:rPr>
          <w:rFonts w:asciiTheme="minorHAnsi" w:hAnsiTheme="minorHAnsi"/>
          <w:sz w:val="22"/>
          <w:szCs w:val="22"/>
        </w:rPr>
        <w:t>.</w:t>
      </w:r>
    </w:p>
    <w:p w:rsidR="00D467CF" w:rsidRPr="00C569AE" w:rsidRDefault="00D467CF" w:rsidP="000B3DFA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D467CF" w:rsidRPr="00C569AE" w:rsidRDefault="00D467CF" w:rsidP="000B3DFA">
      <w:pPr>
        <w:pStyle w:val="Default"/>
        <w:rPr>
          <w:rFonts w:asciiTheme="minorHAnsi" w:hAnsiTheme="minorHAnsi"/>
          <w:sz w:val="22"/>
          <w:szCs w:val="22"/>
        </w:rPr>
      </w:pPr>
      <w:r w:rsidRPr="00C569AE">
        <w:rPr>
          <w:rFonts w:asciiTheme="minorHAnsi" w:hAnsiTheme="minorHAnsi"/>
          <w:b/>
          <w:bCs/>
          <w:sz w:val="22"/>
          <w:szCs w:val="22"/>
        </w:rPr>
        <w:t>Bagateln</w:t>
      </w:r>
      <w:r w:rsidR="00245C80">
        <w:rPr>
          <w:rFonts w:asciiTheme="minorHAnsi" w:hAnsiTheme="minorHAnsi"/>
          <w:b/>
          <w:bCs/>
          <w:sz w:val="22"/>
          <w:szCs w:val="22"/>
        </w:rPr>
        <w:t>í</w:t>
      </w:r>
      <w:r w:rsidRPr="00C569AE">
        <w:rPr>
          <w:rFonts w:asciiTheme="minorHAnsi" w:hAnsiTheme="minorHAnsi"/>
          <w:b/>
          <w:bCs/>
          <w:sz w:val="22"/>
          <w:szCs w:val="22"/>
        </w:rPr>
        <w:t xml:space="preserve"> podpor</w:t>
      </w:r>
      <w:r w:rsidR="00245C80">
        <w:rPr>
          <w:rFonts w:asciiTheme="minorHAnsi" w:hAnsiTheme="minorHAnsi"/>
          <w:b/>
          <w:bCs/>
          <w:sz w:val="22"/>
          <w:szCs w:val="22"/>
        </w:rPr>
        <w:t>a</w:t>
      </w:r>
      <w:r w:rsidRPr="00C569AE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D467CF" w:rsidRPr="00C569AE" w:rsidRDefault="00D467CF" w:rsidP="00EC7CC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C569AE">
        <w:rPr>
          <w:rFonts w:asciiTheme="minorHAnsi" w:hAnsiTheme="minorHAnsi"/>
          <w:sz w:val="22"/>
          <w:szCs w:val="22"/>
        </w:rPr>
        <w:t>Je stanoven limit, že účastníkem/podpořenou osobou z hlediska indikátorů, je pouze osoba, která získala v daném projektu podporu v rozsahu minimálně 40 hodin (bez ohledu na počet dílčích podpor, tj. počet dílčích zapojení do projektu)</w:t>
      </w:r>
      <w:r w:rsidR="001C6309">
        <w:rPr>
          <w:rFonts w:asciiTheme="minorHAnsi" w:hAnsiTheme="minorHAnsi"/>
          <w:sz w:val="22"/>
          <w:szCs w:val="22"/>
        </w:rPr>
        <w:t>.</w:t>
      </w:r>
      <w:r w:rsidRPr="00C569AE">
        <w:rPr>
          <w:rFonts w:asciiTheme="minorHAnsi" w:hAnsiTheme="minorHAnsi"/>
          <w:sz w:val="22"/>
          <w:szCs w:val="22"/>
        </w:rPr>
        <w:t xml:space="preserve"> </w:t>
      </w:r>
    </w:p>
    <w:p w:rsidR="00D467CF" w:rsidRPr="00C569AE" w:rsidRDefault="00D467CF" w:rsidP="000B3DFA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D467CF" w:rsidRPr="00C569AE" w:rsidRDefault="00EC7CCB" w:rsidP="00EC7CCB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Poskytovatel</w:t>
      </w:r>
      <w:r w:rsidR="00D467CF" w:rsidRPr="00C569AE">
        <w:rPr>
          <w:rFonts w:asciiTheme="minorHAnsi" w:hAnsiTheme="minorHAnsi"/>
          <w:sz w:val="22"/>
          <w:szCs w:val="22"/>
        </w:rPr>
        <w:t xml:space="preserve"> vede evidenci o všech osobách, které byly zapojeny do projektu (včetně osob, u nichž podpora (zatím) nepřekonala/nepřevýšila limit bagatelní podpory), nicméně tyto záznamy nejsou při stanovení počtu dosažených indikátorů týkajících se účastníků brány v potaz.</w:t>
      </w:r>
    </w:p>
    <w:p w:rsidR="00D467CF" w:rsidRPr="00C569AE" w:rsidRDefault="00D467CF" w:rsidP="000B3DFA">
      <w:pPr>
        <w:pStyle w:val="Default"/>
        <w:rPr>
          <w:rFonts w:asciiTheme="minorHAnsi" w:hAnsiTheme="minorHAnsi"/>
          <w:sz w:val="22"/>
          <w:szCs w:val="22"/>
        </w:rPr>
      </w:pPr>
    </w:p>
    <w:p w:rsidR="00D467CF" w:rsidRPr="00C569AE" w:rsidRDefault="00D467CF" w:rsidP="000B3DFA">
      <w:pPr>
        <w:pStyle w:val="Default"/>
        <w:numPr>
          <w:ilvl w:val="0"/>
          <w:numId w:val="1"/>
        </w:numPr>
        <w:jc w:val="center"/>
        <w:rPr>
          <w:rFonts w:asciiTheme="minorHAnsi" w:hAnsiTheme="minorHAnsi"/>
          <w:b/>
          <w:bCs/>
          <w:sz w:val="22"/>
          <w:szCs w:val="22"/>
        </w:rPr>
      </w:pPr>
      <w:r w:rsidRPr="00C569AE">
        <w:rPr>
          <w:rFonts w:asciiTheme="minorHAnsi" w:hAnsiTheme="minorHAnsi"/>
          <w:b/>
          <w:sz w:val="22"/>
          <w:szCs w:val="22"/>
        </w:rPr>
        <w:t>Výpočet limitu bagatelní podpory pro sociální služby AD, ADMD a DPC</w:t>
      </w:r>
    </w:p>
    <w:p w:rsidR="00D467CF" w:rsidRPr="00D467CF" w:rsidRDefault="00D467CF" w:rsidP="000B3DF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467CF" w:rsidRPr="00C569AE" w:rsidRDefault="00D467CF" w:rsidP="00EC7CC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467CF">
        <w:rPr>
          <w:rFonts w:asciiTheme="minorHAnsi" w:hAnsiTheme="minorHAnsi"/>
          <w:b/>
          <w:sz w:val="22"/>
          <w:szCs w:val="22"/>
        </w:rPr>
        <w:t>Pobyt v azylovém domu či v domě / bytu na půl cesty</w:t>
      </w:r>
      <w:r w:rsidRPr="00C569AE">
        <w:rPr>
          <w:rFonts w:asciiTheme="minorHAnsi" w:hAnsiTheme="minorHAnsi"/>
          <w:b/>
          <w:sz w:val="22"/>
          <w:szCs w:val="22"/>
        </w:rPr>
        <w:t>:</w:t>
      </w:r>
      <w:r w:rsidRPr="00C569AE">
        <w:rPr>
          <w:rFonts w:asciiTheme="minorHAnsi" w:hAnsiTheme="minorHAnsi"/>
          <w:sz w:val="22"/>
          <w:szCs w:val="22"/>
        </w:rPr>
        <w:t xml:space="preserve"> Délka pobytu ve dnech, resp. </w:t>
      </w:r>
      <w:r w:rsidR="002279BF">
        <w:rPr>
          <w:rFonts w:asciiTheme="minorHAnsi" w:hAnsiTheme="minorHAnsi"/>
          <w:sz w:val="22"/>
          <w:szCs w:val="22"/>
        </w:rPr>
        <w:t>n</w:t>
      </w:r>
      <w:r w:rsidRPr="00C569AE">
        <w:rPr>
          <w:rFonts w:asciiTheme="minorHAnsi" w:hAnsiTheme="minorHAnsi"/>
          <w:sz w:val="22"/>
          <w:szCs w:val="22"/>
        </w:rPr>
        <w:t>ocích</w:t>
      </w:r>
      <w:r w:rsidR="002279BF">
        <w:rPr>
          <w:rFonts w:asciiTheme="minorHAnsi" w:hAnsiTheme="minorHAnsi"/>
          <w:sz w:val="22"/>
          <w:szCs w:val="22"/>
        </w:rPr>
        <w:t>.</w:t>
      </w:r>
      <w:r w:rsidRPr="00C569AE">
        <w:rPr>
          <w:rFonts w:asciiTheme="minorHAnsi" w:hAnsiTheme="minorHAnsi"/>
          <w:sz w:val="22"/>
          <w:szCs w:val="22"/>
        </w:rPr>
        <w:t xml:space="preserve"> </w:t>
      </w:r>
    </w:p>
    <w:p w:rsidR="00D467CF" w:rsidRPr="00D467CF" w:rsidRDefault="00D467CF" w:rsidP="000B3DFA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  <w:r w:rsidRPr="00D467CF">
        <w:rPr>
          <w:rFonts w:cs="Arial"/>
          <w:color w:val="000000"/>
        </w:rPr>
        <w:t xml:space="preserve">Za každý den (rozuměno kalendářní) je možné vykázat pouze jednu jednotku (tj. nevykazuje se zvlášť den a noc za jeden kalendářní den). Noc je v označení jednotky uvedena pro vyjádření, že jednotka se používá i pro případy, kdy účastník využije pouze možnost přespání. </w:t>
      </w:r>
      <w:r w:rsidRPr="00C569AE">
        <w:rPr>
          <w:b/>
        </w:rPr>
        <w:t xml:space="preserve">Pro účely </w:t>
      </w:r>
      <w:r w:rsidR="00C569AE">
        <w:rPr>
          <w:b/>
        </w:rPr>
        <w:t>projektu</w:t>
      </w:r>
      <w:r w:rsidRPr="00C569AE">
        <w:rPr>
          <w:b/>
        </w:rPr>
        <w:t xml:space="preserve"> se 1 den/noc rovná 1 hodině</w:t>
      </w:r>
      <w:r w:rsidR="00C569AE">
        <w:rPr>
          <w:b/>
        </w:rPr>
        <w:t>.</w:t>
      </w:r>
      <w:r w:rsidRPr="00D467CF">
        <w:rPr>
          <w:rFonts w:cs="Arial"/>
          <w:b/>
          <w:color w:val="000000"/>
        </w:rPr>
        <w:t xml:space="preserve"> </w:t>
      </w:r>
    </w:p>
    <w:p w:rsidR="00D467CF" w:rsidRPr="00D467CF" w:rsidRDefault="00D467CF" w:rsidP="000B3DF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C569AE" w:rsidRDefault="00D467CF" w:rsidP="000B3DFA">
      <w:pPr>
        <w:pStyle w:val="Default"/>
        <w:rPr>
          <w:rFonts w:asciiTheme="minorHAnsi" w:hAnsiTheme="minorHAnsi"/>
          <w:sz w:val="22"/>
          <w:szCs w:val="22"/>
        </w:rPr>
      </w:pPr>
      <w:r w:rsidRPr="00D467CF">
        <w:rPr>
          <w:rFonts w:asciiTheme="minorHAnsi" w:hAnsiTheme="minorHAnsi"/>
          <w:b/>
          <w:sz w:val="22"/>
          <w:szCs w:val="22"/>
        </w:rPr>
        <w:t>Poskytování základních činností v krizovém, azylovém a „přechodovém“ ubytování</w:t>
      </w:r>
      <w:r w:rsidRPr="00C569AE">
        <w:rPr>
          <w:rFonts w:asciiTheme="minorHAnsi" w:hAnsiTheme="minorHAnsi"/>
          <w:b/>
          <w:sz w:val="22"/>
          <w:szCs w:val="22"/>
        </w:rPr>
        <w:t>:</w:t>
      </w:r>
      <w:r w:rsidRPr="00C569AE">
        <w:rPr>
          <w:rFonts w:asciiTheme="minorHAnsi" w:hAnsiTheme="minorHAnsi"/>
          <w:sz w:val="22"/>
          <w:szCs w:val="22"/>
        </w:rPr>
        <w:t xml:space="preserve"> </w:t>
      </w:r>
    </w:p>
    <w:p w:rsidR="000B3DFA" w:rsidRPr="00C569AE" w:rsidRDefault="000B3DFA" w:rsidP="000B3DFA">
      <w:pPr>
        <w:spacing w:after="0" w:line="240" w:lineRule="auto"/>
      </w:pPr>
      <w:r w:rsidRPr="00C569AE">
        <w:rPr>
          <w:b/>
          <w:bCs/>
        </w:rPr>
        <w:t>Jednotka pro záznam rozsahu podpory: hodina (60 minut).</w:t>
      </w:r>
    </w:p>
    <w:p w:rsidR="00D467CF" w:rsidRPr="00C569AE" w:rsidRDefault="00D467CF" w:rsidP="00EC7CC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D467CF">
        <w:rPr>
          <w:rFonts w:cs="Arial"/>
          <w:color w:val="000000"/>
        </w:rPr>
        <w:t>Touto jednotkou se vyjadřuje, po jakou dobu byly účastníkovi poskytovány základní činnosti stanovené zákonem č. 108/2006 Sb., o sociálních službách pro příslušný druh a formu sociální služby, nezapočítávají se základní činnosti poskytnutí ubytování, popřípadě přenocování a poskytnutí stravy n</w:t>
      </w:r>
      <w:r w:rsidR="002279BF">
        <w:rPr>
          <w:rFonts w:cs="Arial"/>
          <w:color w:val="000000"/>
        </w:rPr>
        <w:t>ebo pomoc při zajištění stravy.</w:t>
      </w:r>
    </w:p>
    <w:p w:rsidR="00D467CF" w:rsidRPr="00D467CF" w:rsidRDefault="00D467CF" w:rsidP="000B3DF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D467CF">
        <w:rPr>
          <w:rFonts w:cs="Arial"/>
          <w:color w:val="000000"/>
        </w:rPr>
        <w:t xml:space="preserve"> </w:t>
      </w:r>
    </w:p>
    <w:p w:rsidR="00D467CF" w:rsidRPr="00C569AE" w:rsidRDefault="00D467CF" w:rsidP="000B3DFA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D467CF" w:rsidRPr="00C569AE" w:rsidRDefault="00D467CF" w:rsidP="000B3DFA">
      <w:pPr>
        <w:pStyle w:val="Default"/>
        <w:numPr>
          <w:ilvl w:val="0"/>
          <w:numId w:val="1"/>
        </w:numPr>
        <w:jc w:val="center"/>
        <w:rPr>
          <w:rFonts w:asciiTheme="minorHAnsi" w:hAnsiTheme="minorHAnsi"/>
          <w:b/>
          <w:bCs/>
          <w:sz w:val="22"/>
          <w:szCs w:val="22"/>
        </w:rPr>
      </w:pPr>
      <w:r w:rsidRPr="00C569AE">
        <w:rPr>
          <w:rFonts w:asciiTheme="minorHAnsi" w:hAnsiTheme="minorHAnsi"/>
          <w:b/>
          <w:sz w:val="22"/>
          <w:szCs w:val="22"/>
        </w:rPr>
        <w:t>Výpočet limitu bagatelní podpory pro sociální služby IC, NDC, PSB, SR, STD</w:t>
      </w:r>
    </w:p>
    <w:p w:rsidR="00D467CF" w:rsidRPr="00C569AE" w:rsidRDefault="00D467CF" w:rsidP="000B3DFA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931EDB" w:rsidRPr="00C569AE" w:rsidRDefault="00D467CF" w:rsidP="000B3DFA">
      <w:pPr>
        <w:spacing w:after="0" w:line="240" w:lineRule="auto"/>
      </w:pPr>
      <w:r w:rsidRPr="00C569AE">
        <w:rPr>
          <w:b/>
          <w:bCs/>
        </w:rPr>
        <w:t>Jednotka pro záznam rozsahu podpory: hodina (60 minut).</w:t>
      </w:r>
    </w:p>
    <w:p w:rsidR="00931EDB" w:rsidRDefault="002279BF" w:rsidP="002279BF">
      <w:pPr>
        <w:spacing w:after="0" w:line="240" w:lineRule="auto"/>
        <w:jc w:val="both"/>
      </w:pPr>
      <w:r w:rsidRPr="00D467CF">
        <w:rPr>
          <w:rFonts w:cs="Arial"/>
          <w:color w:val="000000"/>
        </w:rPr>
        <w:t>Touto jednotkou se vyjadřuje, po jakou dobu byly účastníkovi poskytovány základní činnosti stanovené zákonem č. 108/2006 Sb., o sociálních službách pro příslušný druh a formu sociální služby</w:t>
      </w:r>
      <w:r>
        <w:rPr>
          <w:rFonts w:cs="Arial"/>
          <w:color w:val="000000"/>
        </w:rPr>
        <w:t>.</w:t>
      </w:r>
    </w:p>
    <w:p w:rsidR="00931EDB" w:rsidRDefault="00931EDB" w:rsidP="000B3DFA">
      <w:pPr>
        <w:spacing w:after="0" w:line="240" w:lineRule="auto"/>
      </w:pPr>
    </w:p>
    <w:p w:rsidR="00931EDB" w:rsidRDefault="00931EDB" w:rsidP="00EC7CCB">
      <w:pPr>
        <w:spacing w:after="0" w:line="240" w:lineRule="auto"/>
        <w:jc w:val="both"/>
      </w:pPr>
      <w:r>
        <w:t xml:space="preserve">Podrobnější informace jsou k dispozici na stránkách </w:t>
      </w:r>
      <w:hyperlink r:id="rId6" w:history="1">
        <w:r w:rsidRPr="003D3FC7">
          <w:rPr>
            <w:rStyle w:val="Hypertextovodkaz"/>
          </w:rPr>
          <w:t>www.esfcr.cz</w:t>
        </w:r>
      </w:hyperlink>
      <w:r w:rsidR="00C569AE">
        <w:rPr>
          <w:rStyle w:val="Hypertextovodkaz"/>
        </w:rPr>
        <w:t xml:space="preserve"> </w:t>
      </w:r>
      <w:r w:rsidR="00C569AE" w:rsidRPr="00C569AE">
        <w:t>v příručce</w:t>
      </w:r>
      <w:r w:rsidR="00C569AE">
        <w:rPr>
          <w:rStyle w:val="Hypertextovodkaz"/>
          <w:u w:val="none"/>
        </w:rPr>
        <w:t xml:space="preserve"> </w:t>
      </w:r>
      <w:r w:rsidR="00C569AE">
        <w:t>„Pokyny pro evidenci podpory poskytnuté účastníkům projektů“</w:t>
      </w:r>
      <w:r w:rsidR="001C6309">
        <w:t>.</w:t>
      </w:r>
    </w:p>
    <w:p w:rsidR="00931EDB" w:rsidRDefault="00931EDB" w:rsidP="000B3DFA">
      <w:pPr>
        <w:spacing w:after="0" w:line="240" w:lineRule="auto"/>
      </w:pPr>
    </w:p>
    <w:sectPr w:rsidR="00931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A7FC0"/>
    <w:multiLevelType w:val="hybridMultilevel"/>
    <w:tmpl w:val="A6B4FB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A0"/>
    <w:rsid w:val="000B3DFA"/>
    <w:rsid w:val="001318A0"/>
    <w:rsid w:val="001C6309"/>
    <w:rsid w:val="002279BF"/>
    <w:rsid w:val="00245C80"/>
    <w:rsid w:val="005E3A0A"/>
    <w:rsid w:val="00931EDB"/>
    <w:rsid w:val="00A32C64"/>
    <w:rsid w:val="00B23E0A"/>
    <w:rsid w:val="00C569AE"/>
    <w:rsid w:val="00D467CF"/>
    <w:rsid w:val="00EC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31EDB"/>
    <w:rPr>
      <w:color w:val="0000FF" w:themeColor="hyperlink"/>
      <w:u w:val="single"/>
    </w:rPr>
  </w:style>
  <w:style w:type="paragraph" w:customStyle="1" w:styleId="Default">
    <w:name w:val="Default"/>
    <w:rsid w:val="00931E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31EDB"/>
    <w:rPr>
      <w:color w:val="0000FF" w:themeColor="hyperlink"/>
      <w:u w:val="single"/>
    </w:rPr>
  </w:style>
  <w:style w:type="paragraph" w:customStyle="1" w:styleId="Default">
    <w:name w:val="Default"/>
    <w:rsid w:val="00931E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fcr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330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Brandtl</dc:creator>
  <cp:lastModifiedBy>Karel Brandtl</cp:lastModifiedBy>
  <cp:revision>8</cp:revision>
  <dcterms:created xsi:type="dcterms:W3CDTF">2016-10-18T09:37:00Z</dcterms:created>
  <dcterms:modified xsi:type="dcterms:W3CDTF">2016-10-19T05:50:00Z</dcterms:modified>
</cp:coreProperties>
</file>